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18D24CAB"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F45CDB">
        <w:rPr>
          <w:rFonts w:ascii="Arial" w:eastAsia="Arial Unicode MS" w:hAnsi="Arial" w:cs="Arial"/>
          <w:b/>
          <w:bCs/>
          <w:sz w:val="24"/>
        </w:rPr>
        <w:t>6-Ad Hoc</w:t>
      </w:r>
      <w:r w:rsidR="00C15287">
        <w:rPr>
          <w:rFonts w:ascii="Arial" w:eastAsia="Arial Unicode MS" w:hAnsi="Arial" w:cs="Arial"/>
          <w:b/>
          <w:bCs/>
          <w:sz w:val="24"/>
        </w:rPr>
        <w:t>-e</w:t>
      </w:r>
      <w:r w:rsidRPr="0046289C">
        <w:rPr>
          <w:rFonts w:ascii="Arial" w:eastAsia="Arial Unicode MS" w:hAnsi="Arial" w:cs="Arial"/>
          <w:b/>
          <w:bCs/>
          <w:sz w:val="24"/>
        </w:rPr>
        <w:tab/>
      </w:r>
      <w:r w:rsidRPr="00211565">
        <w:rPr>
          <w:rFonts w:ascii="Arial" w:eastAsia="Arial Unicode MS" w:hAnsi="Arial" w:cs="Arial"/>
          <w:b/>
          <w:bCs/>
          <w:i/>
          <w:sz w:val="28"/>
        </w:rPr>
        <w:t>S2-</w:t>
      </w:r>
      <w:r w:rsidR="00F562C0" w:rsidRPr="00F562C0">
        <w:rPr>
          <w:rFonts w:ascii="Arial" w:eastAsia="Arial Unicode MS" w:hAnsi="Arial" w:cs="Arial"/>
          <w:b/>
          <w:bCs/>
          <w:i/>
          <w:sz w:val="28"/>
        </w:rPr>
        <w:t>2500556</w:t>
      </w:r>
    </w:p>
    <w:p w14:paraId="7EB5C9AE" w14:textId="023ECBF4" w:rsidR="00A24F28" w:rsidRPr="00927C1B" w:rsidRDefault="00F45CDB"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F4738E" w:rsidRPr="00F4738E">
        <w:rPr>
          <w:rFonts w:ascii="Arial" w:eastAsia="Arial Unicode MS" w:hAnsi="Arial" w:cs="Arial"/>
          <w:b/>
          <w:bCs/>
          <w:sz w:val="24"/>
        </w:rPr>
        <w:t xml:space="preserve">, </w:t>
      </w:r>
      <w:r>
        <w:rPr>
          <w:rFonts w:ascii="Arial" w:eastAsia="Arial Unicode MS" w:hAnsi="Arial" w:cs="Arial"/>
          <w:b/>
          <w:bCs/>
          <w:sz w:val="24"/>
        </w:rPr>
        <w:t>20</w:t>
      </w:r>
      <w:r w:rsidR="00F4738E" w:rsidRPr="00F4738E">
        <w:rPr>
          <w:rFonts w:ascii="Arial" w:eastAsia="Arial Unicode MS" w:hAnsi="Arial" w:cs="Arial"/>
          <w:b/>
          <w:bCs/>
          <w:sz w:val="24"/>
          <w:vertAlign w:val="superscript"/>
        </w:rPr>
        <w:t>th</w:t>
      </w:r>
      <w:r w:rsidR="00F4738E">
        <w:rPr>
          <w:rFonts w:ascii="Arial" w:eastAsia="Arial Unicode MS" w:hAnsi="Arial" w:cs="Arial"/>
          <w:b/>
          <w:bCs/>
          <w:sz w:val="24"/>
        </w:rPr>
        <w:t xml:space="preserve"> </w:t>
      </w:r>
      <w:r>
        <w:rPr>
          <w:rFonts w:ascii="Arial" w:eastAsia="Arial Unicode MS" w:hAnsi="Arial" w:cs="Arial"/>
          <w:b/>
          <w:bCs/>
          <w:sz w:val="24"/>
        </w:rPr>
        <w:t>J</w:t>
      </w:r>
      <w:r>
        <w:rPr>
          <w:rFonts w:ascii="Arial" w:eastAsia="Arial Unicode MS" w:hAnsi="Arial" w:cs="Arial" w:hint="eastAsia"/>
          <w:b/>
          <w:bCs/>
          <w:sz w:val="24"/>
          <w:lang w:eastAsia="zh-CN"/>
        </w:rPr>
        <w:t>an</w:t>
      </w:r>
      <w:r w:rsidR="0070668F">
        <w:rPr>
          <w:rFonts w:ascii="Arial" w:eastAsia="Arial Unicode MS" w:hAnsi="Arial" w:cs="Arial"/>
          <w:b/>
          <w:bCs/>
          <w:sz w:val="24"/>
        </w:rPr>
        <w:t xml:space="preserve"> </w:t>
      </w:r>
      <w:r w:rsidR="00F4738E" w:rsidRPr="00F4738E">
        <w:rPr>
          <w:rFonts w:ascii="Arial" w:eastAsia="Arial Unicode MS" w:hAnsi="Arial" w:cs="Arial"/>
          <w:b/>
          <w:bCs/>
          <w:sz w:val="24"/>
        </w:rPr>
        <w:t>–</w:t>
      </w:r>
      <w:r w:rsidR="007E7069">
        <w:rPr>
          <w:rFonts w:ascii="Arial" w:eastAsia="Arial Unicode MS" w:hAnsi="Arial" w:cs="Arial"/>
          <w:b/>
          <w:bCs/>
          <w:sz w:val="24"/>
        </w:rPr>
        <w:t xml:space="preserve"> </w:t>
      </w:r>
      <w:r>
        <w:rPr>
          <w:rFonts w:ascii="Arial" w:eastAsia="Arial Unicode MS" w:hAnsi="Arial" w:cs="Arial"/>
          <w:b/>
          <w:bCs/>
          <w:sz w:val="24"/>
        </w:rPr>
        <w:t>24</w:t>
      </w:r>
      <w:r w:rsidR="007E7069" w:rsidRPr="007E7069">
        <w:rPr>
          <w:rFonts w:ascii="Arial" w:eastAsia="Arial Unicode MS" w:hAnsi="Arial" w:cs="Arial"/>
          <w:b/>
          <w:bCs/>
          <w:sz w:val="24"/>
          <w:vertAlign w:val="superscript"/>
        </w:rPr>
        <w:t>th</w:t>
      </w:r>
      <w:r w:rsidR="007E7069">
        <w:rPr>
          <w:rFonts w:ascii="Arial" w:eastAsia="Arial Unicode MS" w:hAnsi="Arial" w:cs="Arial"/>
          <w:b/>
          <w:bCs/>
          <w:sz w:val="24"/>
        </w:rPr>
        <w:t xml:space="preserve"> </w:t>
      </w:r>
      <w:r>
        <w:rPr>
          <w:rFonts w:ascii="Arial" w:eastAsia="Arial Unicode MS" w:hAnsi="Arial" w:cs="Arial"/>
          <w:b/>
          <w:bCs/>
          <w:sz w:val="24"/>
        </w:rPr>
        <w:t>J</w:t>
      </w:r>
      <w:r>
        <w:rPr>
          <w:rFonts w:ascii="Arial" w:eastAsia="Arial Unicode MS" w:hAnsi="Arial" w:cs="Arial" w:hint="eastAsia"/>
          <w:b/>
          <w:bCs/>
          <w:sz w:val="24"/>
          <w:lang w:eastAsia="zh-CN"/>
        </w:rPr>
        <w:t>an</w:t>
      </w:r>
      <w:r w:rsidR="0070668F">
        <w:rPr>
          <w:rFonts w:ascii="Arial" w:eastAsia="Arial Unicode MS" w:hAnsi="Arial" w:cs="Arial"/>
          <w:b/>
          <w:bCs/>
          <w:sz w:val="24"/>
        </w:rPr>
        <w:t xml:space="preserve">,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02099DFC" w:rsidR="0022711B" w:rsidRPr="00433B11" w:rsidRDefault="00A24F28" w:rsidP="00A24F28">
      <w:pPr>
        <w:ind w:left="2127" w:hanging="2127"/>
        <w:rPr>
          <w:rFonts w:ascii="Arial" w:hAnsi="Arial" w:cs="Arial"/>
          <w:b/>
        </w:rPr>
      </w:pPr>
      <w:r w:rsidRPr="00433B11">
        <w:rPr>
          <w:rFonts w:ascii="Arial" w:hAnsi="Arial" w:cs="Arial"/>
          <w:b/>
        </w:rPr>
        <w:t>Title:</w:t>
      </w:r>
      <w:r w:rsidRPr="00433B11">
        <w:rPr>
          <w:rFonts w:ascii="Arial" w:hAnsi="Arial" w:cs="Arial"/>
          <w:b/>
        </w:rPr>
        <w:tab/>
      </w:r>
      <w:r w:rsidR="00F562C0" w:rsidRPr="00F562C0">
        <w:rPr>
          <w:rFonts w:ascii="Arial" w:hAnsi="Arial" w:cs="Arial"/>
          <w:b/>
        </w:rPr>
        <w:t>Discussion on Identification of non-3GPP devices behind 5G-RG</w:t>
      </w:r>
    </w:p>
    <w:p w14:paraId="4D475730" w14:textId="77F4C17A" w:rsidR="00A24F28" w:rsidRPr="00433B11" w:rsidRDefault="002A3C41" w:rsidP="00A24F28">
      <w:pPr>
        <w:ind w:left="2127" w:hanging="2127"/>
        <w:rPr>
          <w:rFonts w:ascii="Arial" w:hAnsi="Arial" w:cs="Arial"/>
          <w:b/>
        </w:rPr>
      </w:pPr>
      <w:r w:rsidRPr="00433B11">
        <w:rPr>
          <w:rFonts w:ascii="Arial" w:hAnsi="Arial" w:cs="Arial"/>
          <w:b/>
        </w:rPr>
        <w:t>Document for:</w:t>
      </w:r>
      <w:r w:rsidRPr="00433B11">
        <w:rPr>
          <w:rFonts w:ascii="Arial" w:hAnsi="Arial" w:cs="Arial"/>
          <w:b/>
        </w:rPr>
        <w:tab/>
      </w:r>
      <w:r w:rsidR="00C15287" w:rsidRPr="00433B11">
        <w:rPr>
          <w:rFonts w:ascii="Arial" w:hAnsi="Arial" w:cs="Arial"/>
          <w:b/>
        </w:rPr>
        <w:t>Discussion</w:t>
      </w:r>
    </w:p>
    <w:p w14:paraId="03773469" w14:textId="10E2E9FC" w:rsidR="00F45CDB" w:rsidRPr="00433B11" w:rsidRDefault="00E2205A" w:rsidP="00F45CDB">
      <w:pPr>
        <w:ind w:left="2127" w:hanging="2127"/>
        <w:rPr>
          <w:rFonts w:ascii="Arial" w:eastAsiaTheme="minorEastAsia" w:hAnsi="Arial" w:cs="Arial"/>
          <w:b/>
          <w:lang w:eastAsia="zh-CN"/>
        </w:rPr>
      </w:pPr>
      <w:r w:rsidRPr="00433B11">
        <w:rPr>
          <w:rFonts w:ascii="Arial" w:hAnsi="Arial" w:cs="Arial"/>
          <w:b/>
        </w:rPr>
        <w:t>Agenda Item:</w:t>
      </w:r>
      <w:r w:rsidRPr="00433B11">
        <w:rPr>
          <w:rFonts w:ascii="Arial" w:hAnsi="Arial" w:cs="Arial"/>
          <w:b/>
        </w:rPr>
        <w:tab/>
      </w:r>
      <w:r w:rsidR="00F45CDB" w:rsidRPr="00433B11">
        <w:rPr>
          <w:rFonts w:ascii="Arial" w:hAnsi="Arial" w:cs="Arial"/>
          <w:b/>
        </w:rPr>
        <w:t>19</w:t>
      </w:r>
      <w:r w:rsidR="00F45CDB" w:rsidRPr="00433B11">
        <w:rPr>
          <w:rFonts w:ascii="Arial" w:eastAsiaTheme="minorEastAsia" w:hAnsi="Arial" w:cs="Arial" w:hint="eastAsia"/>
          <w:b/>
          <w:lang w:eastAsia="zh-CN"/>
        </w:rPr>
        <w:t>.</w:t>
      </w:r>
      <w:r w:rsidR="00F45CDB" w:rsidRPr="00433B11">
        <w:rPr>
          <w:rFonts w:ascii="Arial" w:eastAsiaTheme="minorEastAsia" w:hAnsi="Arial" w:cs="Arial"/>
          <w:b/>
          <w:lang w:eastAsia="zh-CN"/>
        </w:rPr>
        <w:t>8.2</w:t>
      </w:r>
    </w:p>
    <w:p w14:paraId="2B796C64" w14:textId="49C4674E" w:rsidR="00A24F28" w:rsidRPr="00433B11" w:rsidRDefault="00A24F28" w:rsidP="00A24F28">
      <w:pPr>
        <w:ind w:left="2127" w:hanging="2127"/>
        <w:rPr>
          <w:rFonts w:ascii="Arial" w:hAnsi="Arial" w:cs="Arial"/>
          <w:b/>
        </w:rPr>
      </w:pPr>
      <w:r w:rsidRPr="00433B11">
        <w:rPr>
          <w:rFonts w:ascii="Arial" w:hAnsi="Arial" w:cs="Arial"/>
          <w:b/>
        </w:rPr>
        <w:t>Work Item / Release:</w:t>
      </w:r>
      <w:r w:rsidRPr="00433B11">
        <w:rPr>
          <w:rFonts w:ascii="Arial" w:hAnsi="Arial" w:cs="Arial"/>
          <w:b/>
        </w:rPr>
        <w:tab/>
      </w:r>
      <w:r w:rsidR="00E2205A" w:rsidRPr="00433B11">
        <w:rPr>
          <w:rFonts w:ascii="Arial" w:hAnsi="Arial" w:cs="Arial"/>
          <w:b/>
        </w:rPr>
        <w:t>Rel-</w:t>
      </w:r>
      <w:r w:rsidR="006B3C39" w:rsidRPr="00433B11">
        <w:rPr>
          <w:rFonts w:ascii="Arial" w:hAnsi="Arial" w:cs="Arial"/>
          <w:b/>
        </w:rPr>
        <w:t>1</w:t>
      </w:r>
      <w:r w:rsidR="001E714F" w:rsidRPr="00433B11">
        <w:rPr>
          <w:rFonts w:ascii="Arial" w:hAnsi="Arial" w:cs="Arial"/>
          <w:b/>
        </w:rPr>
        <w:t>9</w:t>
      </w:r>
    </w:p>
    <w:p w14:paraId="5742CAAD" w14:textId="41EF6532" w:rsidR="00C15287" w:rsidRDefault="00A24F28" w:rsidP="00EC53AC">
      <w:pPr>
        <w:jc w:val="both"/>
        <w:rPr>
          <w:rFonts w:ascii="Arial" w:hAnsi="Arial" w:cs="Arial"/>
          <w:i/>
        </w:rPr>
      </w:pPr>
      <w:r w:rsidRPr="00433B11">
        <w:rPr>
          <w:rFonts w:ascii="Arial" w:hAnsi="Arial" w:cs="Arial"/>
          <w:i/>
        </w:rPr>
        <w:t xml:space="preserve">Abstract: </w:t>
      </w:r>
      <w:r w:rsidR="00F45CDB" w:rsidRPr="00433B11">
        <w:rPr>
          <w:rFonts w:ascii="Arial" w:hAnsi="Arial" w:cs="Arial"/>
          <w:i/>
        </w:rPr>
        <w:t xml:space="preserve">This paper </w:t>
      </w:r>
      <w:r w:rsidR="00EF6876">
        <w:rPr>
          <w:rFonts w:ascii="Arial" w:hAnsi="Arial" w:cs="Arial"/>
          <w:i/>
        </w:rPr>
        <w:t>is about</w:t>
      </w:r>
      <w:r w:rsidR="00EF6876" w:rsidRPr="00EF6876">
        <w:rPr>
          <w:rFonts w:ascii="Arial" w:hAnsi="Arial" w:cs="Arial"/>
          <w:i/>
        </w:rPr>
        <w:t xml:space="preserve"> some possible work to be done when reusing and expanding the Connectivity Group id.</w:t>
      </w:r>
    </w:p>
    <w:p w14:paraId="6D9354FE" w14:textId="77777777" w:rsidR="00A93620" w:rsidRDefault="00B3593E" w:rsidP="00B3593E">
      <w:pPr>
        <w:pStyle w:val="1"/>
      </w:pPr>
      <w:r w:rsidRPr="00927C1B">
        <w:t xml:space="preserve">1. </w:t>
      </w:r>
      <w:r w:rsidR="00B4739E">
        <w:t>Introduction</w:t>
      </w:r>
    </w:p>
    <w:p w14:paraId="48309347" w14:textId="4918D186" w:rsidR="00294B58" w:rsidRDefault="00433B11" w:rsidP="00294B58">
      <w:pPr>
        <w:rPr>
          <w:rFonts w:eastAsiaTheme="minorEastAsia"/>
          <w:lang w:eastAsia="zh-CN"/>
        </w:rPr>
      </w:pPr>
      <w:r>
        <w:rPr>
          <w:rFonts w:eastAsiaTheme="minorEastAsia" w:hint="eastAsia"/>
          <w:lang w:eastAsia="zh-CN"/>
        </w:rPr>
        <w:t>A</w:t>
      </w:r>
      <w:r>
        <w:rPr>
          <w:rFonts w:eastAsiaTheme="minorEastAsia"/>
          <w:lang w:eastAsia="zh-CN"/>
        </w:rPr>
        <w:t>greed S2-2412558 with CR 2136 has the following:</w:t>
      </w:r>
    </w:p>
    <w:p w14:paraId="61CA1483" w14:textId="0CCF8D8E" w:rsidR="00487688" w:rsidRPr="00487688" w:rsidRDefault="00487688" w:rsidP="00487688">
      <w:pPr>
        <w:jc w:val="center"/>
        <w:rPr>
          <w:i/>
          <w:color w:val="auto"/>
          <w:lang w:val="en-US" w:eastAsia="en-US"/>
        </w:rPr>
      </w:pPr>
      <w:r w:rsidRPr="00487688">
        <w:rPr>
          <w:i/>
          <w:noProof/>
        </w:rPr>
        <w:drawing>
          <wp:inline distT="0" distB="0" distL="0" distR="0" wp14:anchorId="3EC334B7" wp14:editId="66F75D4E">
            <wp:extent cx="5181600" cy="3295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1600" cy="3295650"/>
                    </a:xfrm>
                    <a:prstGeom prst="rect">
                      <a:avLst/>
                    </a:prstGeom>
                    <a:noFill/>
                    <a:ln>
                      <a:noFill/>
                    </a:ln>
                  </pic:spPr>
                </pic:pic>
              </a:graphicData>
            </a:graphic>
          </wp:inline>
        </w:drawing>
      </w:r>
    </w:p>
    <w:p w14:paraId="2081E319" w14:textId="77777777" w:rsidR="00487688" w:rsidRPr="00487688" w:rsidRDefault="00487688" w:rsidP="00487688">
      <w:pPr>
        <w:pStyle w:val="TF"/>
        <w:rPr>
          <w:rFonts w:eastAsia="MS Mincho"/>
          <w:i/>
          <w:iCs/>
        </w:rPr>
      </w:pPr>
      <w:bookmarkStart w:id="0" w:name="_CRFigureA1"/>
      <w:r w:rsidRPr="00487688">
        <w:rPr>
          <w:i/>
        </w:rPr>
        <w:t xml:space="preserve">Figure </w:t>
      </w:r>
      <w:bookmarkEnd w:id="0"/>
      <w:r w:rsidRPr="00487688">
        <w:rPr>
          <w:i/>
        </w:rPr>
        <w:t xml:space="preserve">X-1: </w:t>
      </w:r>
      <w:r w:rsidRPr="00487688">
        <w:rPr>
          <w:rFonts w:eastAsia="Times New Roman"/>
          <w:i/>
          <w:lang w:eastAsia="en-GB"/>
        </w:rPr>
        <w:t>Example scenario for mapping traffic of individual non-3GPP devices to a PDU Session</w:t>
      </w:r>
    </w:p>
    <w:p w14:paraId="59993D8A" w14:textId="584D1883" w:rsidR="00433B11" w:rsidRDefault="00487688" w:rsidP="00294B58">
      <w:pPr>
        <w:rPr>
          <w:i/>
        </w:rPr>
      </w:pPr>
      <w:bookmarkStart w:id="1" w:name="OLE_LINK25"/>
      <w:r w:rsidRPr="00487688">
        <w:rPr>
          <w:i/>
        </w:rPr>
        <w:t xml:space="preserve">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w:t>
      </w:r>
      <w:r w:rsidR="009674C8" w:rsidRPr="00487688">
        <w:rPr>
          <w:i/>
        </w:rPr>
        <w:t>differentiated</w:t>
      </w:r>
      <w:r w:rsidRPr="00487688">
        <w:rPr>
          <w:i/>
        </w:rPr>
        <w:t xml:space="preserve">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t>
      </w:r>
      <w:r w:rsidR="00A61495" w:rsidRPr="00A61495">
        <w:rPr>
          <w:i/>
        </w:rPr>
        <w:t>when differentiated, but the same, QoS is requested</w:t>
      </w:r>
      <w:r w:rsidRPr="00487688">
        <w:rPr>
          <w:i/>
        </w:rPr>
        <w:t xml:space="preserve"> for two of those three devices, the 5G-RG binds their traffic to Non-3GPP Device Identifiers, and their traffic is mapped to a separate QoS Flow (QFI 7).</w:t>
      </w:r>
    </w:p>
    <w:p w14:paraId="78DA80B3" w14:textId="3A708C7F" w:rsidR="00BF0C3E" w:rsidRDefault="00BF0C3E" w:rsidP="00294B58">
      <w:pPr>
        <w:rPr>
          <w:rFonts w:eastAsiaTheme="minorEastAsia"/>
          <w:lang w:eastAsia="zh-CN"/>
        </w:rPr>
      </w:pPr>
      <w:r>
        <w:rPr>
          <w:rFonts w:eastAsiaTheme="minorEastAsia"/>
          <w:lang w:eastAsia="zh-CN"/>
        </w:rPr>
        <w:t xml:space="preserve">It is agreed that the traffic from a </w:t>
      </w:r>
      <w:r w:rsidR="008067E1">
        <w:rPr>
          <w:rFonts w:eastAsiaTheme="minorEastAsia"/>
          <w:lang w:eastAsia="zh-CN"/>
        </w:rPr>
        <w:t>non-3GPP</w:t>
      </w:r>
      <w:r>
        <w:rPr>
          <w:rFonts w:eastAsiaTheme="minorEastAsia"/>
          <w:lang w:eastAsia="zh-CN"/>
        </w:rPr>
        <w:t xml:space="preserve"> device with a </w:t>
      </w:r>
      <w:r w:rsidR="00C21229">
        <w:t>Non-3GPP Device Identifier</w:t>
      </w:r>
      <w:r>
        <w:rPr>
          <w:rFonts w:eastAsiaTheme="minorEastAsia"/>
          <w:lang w:eastAsia="zh-CN"/>
        </w:rPr>
        <w:t xml:space="preserve"> is mapped to a PDU Session based on the </w:t>
      </w:r>
      <w:r w:rsidR="00EF6876">
        <w:rPr>
          <w:rFonts w:eastAsiaTheme="minorEastAsia"/>
          <w:lang w:eastAsia="zh-CN"/>
        </w:rPr>
        <w:t>C</w:t>
      </w:r>
      <w:r>
        <w:rPr>
          <w:rFonts w:eastAsiaTheme="minorEastAsia"/>
          <w:lang w:eastAsia="zh-CN"/>
        </w:rPr>
        <w:t xml:space="preserve">onnectivity </w:t>
      </w:r>
      <w:r w:rsidR="0022099A">
        <w:rPr>
          <w:rFonts w:eastAsiaTheme="minorEastAsia"/>
          <w:lang w:eastAsia="zh-CN"/>
        </w:rPr>
        <w:t>G</w:t>
      </w:r>
      <w:r>
        <w:rPr>
          <w:rFonts w:eastAsiaTheme="minorEastAsia"/>
          <w:lang w:eastAsia="zh-CN"/>
        </w:rPr>
        <w:t xml:space="preserve">roup </w:t>
      </w:r>
      <w:r w:rsidR="00FD27B2">
        <w:rPr>
          <w:rFonts w:eastAsiaTheme="minorEastAsia"/>
          <w:lang w:eastAsia="zh-CN"/>
        </w:rPr>
        <w:t>ID</w:t>
      </w:r>
      <w:r>
        <w:rPr>
          <w:rFonts w:eastAsiaTheme="minorEastAsia"/>
          <w:lang w:eastAsia="zh-CN"/>
        </w:rPr>
        <w:t>.</w:t>
      </w:r>
      <w:r w:rsidR="00EF6876">
        <w:rPr>
          <w:rFonts w:eastAsiaTheme="minorEastAsia"/>
          <w:lang w:eastAsia="zh-CN"/>
        </w:rPr>
        <w:t xml:space="preserve"> In this scenario, </w:t>
      </w:r>
      <w:bookmarkStart w:id="2" w:name="OLE_LINK27"/>
      <w:r w:rsidR="00EF6876">
        <w:rPr>
          <w:rFonts w:eastAsiaTheme="minorEastAsia"/>
          <w:lang w:eastAsia="zh-CN"/>
        </w:rPr>
        <w:t xml:space="preserve">some possible </w:t>
      </w:r>
      <w:r w:rsidR="00F476D5">
        <w:rPr>
          <w:rFonts w:eastAsiaTheme="minorEastAsia"/>
          <w:lang w:eastAsia="zh-CN"/>
        </w:rPr>
        <w:t xml:space="preserve">solutions are proposed to achieve QoS differentiation for non-3GPP device traffic </w:t>
      </w:r>
      <w:r w:rsidR="00EF6876">
        <w:rPr>
          <w:rFonts w:eastAsiaTheme="minorEastAsia"/>
          <w:lang w:eastAsia="zh-CN"/>
        </w:rPr>
        <w:t xml:space="preserve">when Connectivity Group </w:t>
      </w:r>
      <w:r w:rsidR="00F476D5">
        <w:rPr>
          <w:rFonts w:eastAsiaTheme="minorEastAsia"/>
          <w:lang w:eastAsia="zh-CN"/>
        </w:rPr>
        <w:t>ID is reused</w:t>
      </w:r>
      <w:r w:rsidR="00EF6876">
        <w:rPr>
          <w:rFonts w:eastAsiaTheme="minorEastAsia"/>
          <w:lang w:eastAsia="zh-CN"/>
        </w:rPr>
        <w:t>.</w:t>
      </w:r>
      <w:bookmarkEnd w:id="2"/>
    </w:p>
    <w:bookmarkEnd w:id="1"/>
    <w:p w14:paraId="0A8EE024" w14:textId="77777777" w:rsidR="0076782A" w:rsidRDefault="00F261CF" w:rsidP="00F261CF">
      <w:pPr>
        <w:pStyle w:val="1"/>
        <w:rPr>
          <w:lang w:eastAsia="zh-CN"/>
        </w:rPr>
      </w:pPr>
      <w:r>
        <w:rPr>
          <w:lang w:eastAsia="zh-CN"/>
        </w:rPr>
        <w:lastRenderedPageBreak/>
        <w:t>2. Discussion</w:t>
      </w:r>
    </w:p>
    <w:p w14:paraId="26397449" w14:textId="2FDAC466" w:rsidR="00214A95" w:rsidRDefault="004206E1" w:rsidP="00294B58">
      <w:pPr>
        <w:rPr>
          <w:rFonts w:eastAsiaTheme="minorEastAsia"/>
          <w:lang w:eastAsia="zh-CN"/>
        </w:rPr>
      </w:pPr>
      <w:bookmarkStart w:id="3" w:name="OLE_LINK29"/>
      <w:r w:rsidRPr="00622901">
        <w:rPr>
          <w:rFonts w:eastAsiaTheme="minorEastAsia"/>
          <w:b/>
          <w:lang w:eastAsia="zh-CN"/>
        </w:rPr>
        <w:t>Observation 1</w:t>
      </w:r>
      <w:bookmarkEnd w:id="3"/>
      <w:r w:rsidRPr="00622901">
        <w:rPr>
          <w:rFonts w:eastAsiaTheme="minorEastAsia"/>
          <w:b/>
          <w:lang w:eastAsia="zh-CN"/>
        </w:rPr>
        <w:t>:</w:t>
      </w:r>
      <w:r>
        <w:rPr>
          <w:rFonts w:eastAsiaTheme="minorEastAsia"/>
          <w:lang w:eastAsia="zh-CN"/>
        </w:rPr>
        <w:t xml:space="preserve"> </w:t>
      </w:r>
      <w:r w:rsidR="00622901">
        <w:rPr>
          <w:rFonts w:eastAsiaTheme="minorEastAsia"/>
          <w:lang w:eastAsia="zh-CN"/>
        </w:rPr>
        <w:t xml:space="preserve">According to 23.316, </w:t>
      </w:r>
      <w:r>
        <w:rPr>
          <w:rFonts w:eastAsiaTheme="minorEastAsia"/>
          <w:lang w:eastAsia="zh-CN"/>
        </w:rPr>
        <w:t xml:space="preserve">“Connectivity Group </w:t>
      </w:r>
      <w:r w:rsidR="0085149C">
        <w:rPr>
          <w:rFonts w:eastAsiaTheme="minorEastAsia"/>
          <w:lang w:eastAsia="zh-CN"/>
        </w:rPr>
        <w:t>ID</w:t>
      </w:r>
      <w:r>
        <w:rPr>
          <w:rFonts w:eastAsiaTheme="minorEastAsia"/>
          <w:lang w:eastAsia="zh-CN"/>
        </w:rPr>
        <w:t>” is defined on the 5G-RG where each Connectivity Group ID corresponds to a separate physical or virtual port on 5G-RG. The 5G-RG is configured with the port information including the Connectivity Group</w:t>
      </w:r>
      <w:r w:rsidR="002525D0">
        <w:rPr>
          <w:rFonts w:eastAsiaTheme="minorEastAsia"/>
          <w:lang w:eastAsia="zh-CN"/>
        </w:rPr>
        <w:t xml:space="preserve"> ID</w:t>
      </w:r>
      <w:r>
        <w:rPr>
          <w:rFonts w:eastAsiaTheme="minorEastAsia"/>
          <w:lang w:eastAsia="zh-CN"/>
        </w:rPr>
        <w:t xml:space="preserve"> for each port. </w:t>
      </w:r>
    </w:p>
    <w:p w14:paraId="11CF6AA3" w14:textId="2F6FA2F7" w:rsidR="00622901" w:rsidRDefault="00622901" w:rsidP="00622901">
      <w:pPr>
        <w:rPr>
          <w:b/>
          <w:lang w:eastAsia="zh-CN"/>
        </w:rPr>
      </w:pPr>
      <w:bookmarkStart w:id="4" w:name="OLE_LINK30"/>
      <w:bookmarkStart w:id="5" w:name="OLE_LINK34"/>
      <w:bookmarkStart w:id="6" w:name="OLE_LINK35"/>
      <w:r>
        <w:rPr>
          <w:b/>
          <w:lang w:eastAsia="zh-CN"/>
        </w:rPr>
        <w:t xml:space="preserve">Proposal </w:t>
      </w:r>
      <w:r w:rsidRPr="0062120B">
        <w:rPr>
          <w:b/>
          <w:lang w:eastAsia="zh-CN"/>
        </w:rPr>
        <w:t xml:space="preserve">1: </w:t>
      </w:r>
      <w:bookmarkStart w:id="7" w:name="OLE_LINK32"/>
      <w:bookmarkStart w:id="8" w:name="OLE_LINK33"/>
      <w:r>
        <w:rPr>
          <w:b/>
          <w:lang w:eastAsia="zh-CN"/>
        </w:rPr>
        <w:t xml:space="preserve">The definition of the “Connectivity Group </w:t>
      </w:r>
      <w:r w:rsidR="00663713">
        <w:rPr>
          <w:b/>
          <w:lang w:eastAsia="zh-CN"/>
        </w:rPr>
        <w:t>ID</w:t>
      </w:r>
      <w:r>
        <w:rPr>
          <w:b/>
          <w:lang w:eastAsia="zh-CN"/>
        </w:rPr>
        <w:t xml:space="preserve">” on the </w:t>
      </w:r>
      <w:r w:rsidR="00647A57">
        <w:rPr>
          <w:b/>
          <w:lang w:eastAsia="zh-CN"/>
        </w:rPr>
        <w:t>5G-RG</w:t>
      </w:r>
      <w:r>
        <w:rPr>
          <w:b/>
          <w:lang w:eastAsia="zh-CN"/>
        </w:rPr>
        <w:t xml:space="preserve"> and how can </w:t>
      </w:r>
      <w:r w:rsidR="00625953">
        <w:rPr>
          <w:b/>
          <w:lang w:eastAsia="zh-CN"/>
        </w:rPr>
        <w:t>5G-RG</w:t>
      </w:r>
      <w:r>
        <w:rPr>
          <w:b/>
          <w:lang w:eastAsia="zh-CN"/>
        </w:rPr>
        <w:t xml:space="preserve"> get it needs to be clarified.</w:t>
      </w:r>
      <w:bookmarkEnd w:id="7"/>
      <w:bookmarkEnd w:id="8"/>
    </w:p>
    <w:bookmarkEnd w:id="4"/>
    <w:bookmarkEnd w:id="5"/>
    <w:bookmarkEnd w:id="6"/>
    <w:p w14:paraId="63599AA1" w14:textId="7B396FEF" w:rsidR="002B263F" w:rsidRDefault="00622901" w:rsidP="00294B58">
      <w:pPr>
        <w:rPr>
          <w:rFonts w:eastAsiaTheme="minorEastAsia"/>
          <w:lang w:eastAsia="zh-CN"/>
        </w:rPr>
      </w:pPr>
      <w:r w:rsidRPr="00622901">
        <w:rPr>
          <w:rFonts w:eastAsiaTheme="minorEastAsia"/>
          <w:b/>
          <w:lang w:eastAsia="zh-CN"/>
        </w:rPr>
        <w:t xml:space="preserve">Observation </w:t>
      </w:r>
      <w:r>
        <w:rPr>
          <w:rFonts w:eastAsiaTheme="minorEastAsia"/>
          <w:b/>
          <w:lang w:eastAsia="zh-CN"/>
        </w:rPr>
        <w:t>2:</w:t>
      </w:r>
      <w:r w:rsidR="002B263F">
        <w:rPr>
          <w:rFonts w:eastAsiaTheme="minorEastAsia" w:hint="eastAsia"/>
          <w:lang w:eastAsia="zh-CN"/>
        </w:rPr>
        <w:t xml:space="preserve"> </w:t>
      </w:r>
      <w:r w:rsidR="002B263F">
        <w:rPr>
          <w:rFonts w:eastAsiaTheme="minorEastAsia"/>
          <w:lang w:eastAsia="zh-CN"/>
        </w:rPr>
        <w:t xml:space="preserve">Based on the solution in the introduction, 5G-RG still uses the </w:t>
      </w:r>
      <w:r w:rsidR="002B263F">
        <w:t xml:space="preserve">Connectivity Group ID to map the parameters of the PDU Session used to carry the traffic of Non-3GPP devices with a device id e.g. DNN, S-NSSAI, etc. </w:t>
      </w:r>
    </w:p>
    <w:p w14:paraId="74BB6C35" w14:textId="686305D7" w:rsidR="00A67D1F" w:rsidRDefault="006B6132" w:rsidP="00294B58">
      <w:pPr>
        <w:rPr>
          <w:rFonts w:eastAsiaTheme="minorEastAsia"/>
          <w:lang w:eastAsia="zh-CN"/>
        </w:rPr>
      </w:pPr>
      <w:r>
        <w:rPr>
          <w:rFonts w:eastAsiaTheme="minorEastAsia"/>
          <w:lang w:eastAsia="zh-CN"/>
        </w:rPr>
        <w:t>A</w:t>
      </w:r>
      <w:r w:rsidR="002B263F">
        <w:rPr>
          <w:rFonts w:eastAsiaTheme="minorEastAsia"/>
          <w:lang w:eastAsia="zh-CN"/>
        </w:rPr>
        <w:t>ccording to the S2-2412779</w:t>
      </w:r>
      <w:r w:rsidR="000F3807">
        <w:rPr>
          <w:rFonts w:eastAsiaTheme="minorEastAsia"/>
          <w:lang w:eastAsia="zh-CN"/>
        </w:rPr>
        <w:t xml:space="preserve"> (</w:t>
      </w:r>
      <w:r w:rsidR="002B263F">
        <w:rPr>
          <w:rFonts w:eastAsiaTheme="minorEastAsia"/>
          <w:lang w:eastAsia="zh-CN"/>
        </w:rPr>
        <w:t>CR4848</w:t>
      </w:r>
      <w:r w:rsidR="000F3807">
        <w:rPr>
          <w:rFonts w:eastAsiaTheme="minorEastAsia"/>
          <w:lang w:eastAsia="zh-CN"/>
        </w:rPr>
        <w:t>)</w:t>
      </w:r>
      <w:r w:rsidR="002B263F">
        <w:rPr>
          <w:rFonts w:eastAsiaTheme="minorEastAsia"/>
          <w:lang w:eastAsia="zh-CN"/>
        </w:rPr>
        <w:t xml:space="preserve">, </w:t>
      </w:r>
      <w:r w:rsidR="00622901">
        <w:rPr>
          <w:rFonts w:eastAsiaTheme="minorEastAsia"/>
          <w:lang w:eastAsia="zh-CN"/>
        </w:rPr>
        <w:t>i</w:t>
      </w:r>
      <w:r w:rsidR="002B263F">
        <w:rPr>
          <w:rFonts w:eastAsiaTheme="minorEastAsia"/>
          <w:lang w:eastAsia="zh-CN"/>
        </w:rPr>
        <w:t xml:space="preserve">t is agreed that the </w:t>
      </w:r>
      <w:r w:rsidR="00C572E7" w:rsidRPr="00C572E7">
        <w:rPr>
          <w:rFonts w:eastAsiaTheme="minorEastAsia"/>
          <w:lang w:eastAsia="zh-CN"/>
        </w:rPr>
        <w:t>Non-3GPP Device Identifier</w:t>
      </w:r>
      <w:r w:rsidR="002B263F">
        <w:rPr>
          <w:rFonts w:eastAsiaTheme="minorEastAsia"/>
          <w:lang w:eastAsia="zh-CN"/>
        </w:rPr>
        <w:t>(s) and their corresponding information including the DNN and S-NSSAI associated with a</w:t>
      </w:r>
      <w:r w:rsidR="000031E3">
        <w:rPr>
          <w:rFonts w:eastAsiaTheme="minorEastAsia"/>
          <w:lang w:eastAsia="zh-CN"/>
        </w:rPr>
        <w:t>s</w:t>
      </w:r>
      <w:r w:rsidR="002B263F">
        <w:rPr>
          <w:rFonts w:eastAsiaTheme="minorEastAsia"/>
          <w:lang w:eastAsia="zh-CN"/>
        </w:rPr>
        <w:t xml:space="preserve"> 5G-RG subscription are provided into the UDR by the AF.</w:t>
      </w:r>
    </w:p>
    <w:p w14:paraId="7A946C90" w14:textId="633F3277" w:rsidR="002B263F" w:rsidRDefault="00EE0CD2" w:rsidP="00294B58">
      <w:pPr>
        <w:rPr>
          <w:rFonts w:eastAsiaTheme="minorEastAsia"/>
          <w:lang w:eastAsia="zh-CN"/>
        </w:rPr>
      </w:pPr>
      <w:r>
        <w:rPr>
          <w:rFonts w:eastAsiaTheme="minorEastAsia"/>
          <w:lang w:eastAsia="zh-CN"/>
        </w:rPr>
        <w:t xml:space="preserve">After the connection of the </w:t>
      </w:r>
      <w:r w:rsidR="00E86DFB">
        <w:rPr>
          <w:rFonts w:eastAsiaTheme="minorEastAsia"/>
          <w:lang w:eastAsia="zh-CN"/>
        </w:rPr>
        <w:t>non-3GPP</w:t>
      </w:r>
      <w:r>
        <w:rPr>
          <w:rFonts w:eastAsiaTheme="minorEastAsia"/>
          <w:lang w:eastAsia="zh-CN"/>
        </w:rPr>
        <w:t xml:space="preserve"> device and the 5G-RG, the 5G-RG bind</w:t>
      </w:r>
      <w:r w:rsidR="006B6132">
        <w:rPr>
          <w:rFonts w:eastAsiaTheme="minorEastAsia"/>
          <w:lang w:eastAsia="zh-CN"/>
        </w:rPr>
        <w:t>s</w:t>
      </w:r>
      <w:r>
        <w:rPr>
          <w:rFonts w:eastAsiaTheme="minorEastAsia"/>
          <w:lang w:eastAsia="zh-CN"/>
        </w:rPr>
        <w:t xml:space="preserve"> a </w:t>
      </w:r>
      <w:r w:rsidR="00E86DFB" w:rsidRPr="00C572E7">
        <w:rPr>
          <w:rFonts w:eastAsiaTheme="minorEastAsia"/>
          <w:lang w:eastAsia="zh-CN"/>
        </w:rPr>
        <w:t>Non-3GPP Device Identifier</w:t>
      </w:r>
      <w:r w:rsidR="00E86DFB">
        <w:rPr>
          <w:rFonts w:eastAsiaTheme="minorEastAsia"/>
          <w:lang w:eastAsia="zh-CN"/>
        </w:rPr>
        <w:t xml:space="preserve"> </w:t>
      </w:r>
      <w:r w:rsidR="006B6132">
        <w:rPr>
          <w:rFonts w:eastAsiaTheme="minorEastAsia"/>
          <w:lang w:eastAsia="zh-CN"/>
        </w:rPr>
        <w:t>#1</w:t>
      </w:r>
      <w:r>
        <w:rPr>
          <w:rFonts w:eastAsiaTheme="minorEastAsia"/>
          <w:lang w:eastAsia="zh-CN"/>
        </w:rPr>
        <w:t xml:space="preserve"> to the Non-3GPP device. Then the 5G-RG uses the configured Connectivity Group </w:t>
      </w:r>
      <w:r w:rsidR="00E86DFB">
        <w:rPr>
          <w:rFonts w:eastAsiaTheme="minorEastAsia"/>
          <w:lang w:eastAsia="zh-CN"/>
        </w:rPr>
        <w:t>ID</w:t>
      </w:r>
      <w:r>
        <w:rPr>
          <w:rFonts w:eastAsiaTheme="minorEastAsia"/>
          <w:lang w:eastAsia="zh-CN"/>
        </w:rPr>
        <w:t xml:space="preserve"> to map a PDU Session</w:t>
      </w:r>
      <w:r w:rsidR="006B6132">
        <w:rPr>
          <w:rFonts w:eastAsiaTheme="minorEastAsia"/>
          <w:lang w:eastAsia="zh-CN"/>
        </w:rPr>
        <w:t>#1</w:t>
      </w:r>
      <w:r>
        <w:rPr>
          <w:rFonts w:eastAsiaTheme="minorEastAsia"/>
          <w:lang w:eastAsia="zh-CN"/>
        </w:rPr>
        <w:t xml:space="preserve">. After the 5G-RG sends the PDU Session Establishment Request including the </w:t>
      </w:r>
      <w:r w:rsidR="008C6C59" w:rsidRPr="008C6C59">
        <w:rPr>
          <w:rFonts w:eastAsiaTheme="minorEastAsia"/>
          <w:lang w:eastAsia="zh-CN"/>
        </w:rPr>
        <w:t>Non-3GPP Device Identifier</w:t>
      </w:r>
      <w:r w:rsidR="006B6132">
        <w:rPr>
          <w:rFonts w:eastAsiaTheme="minorEastAsia"/>
          <w:lang w:eastAsia="zh-CN"/>
        </w:rPr>
        <w:t>#1</w:t>
      </w:r>
      <w:r>
        <w:rPr>
          <w:rFonts w:eastAsiaTheme="minorEastAsia"/>
          <w:lang w:eastAsia="zh-CN"/>
        </w:rPr>
        <w:t xml:space="preserve">, the network will check the </w:t>
      </w:r>
      <w:r w:rsidR="005177C3" w:rsidRPr="005177C3">
        <w:rPr>
          <w:rFonts w:eastAsiaTheme="minorEastAsia"/>
          <w:lang w:eastAsia="zh-CN"/>
        </w:rPr>
        <w:t>Non-3GPP Device Identifier</w:t>
      </w:r>
      <w:r>
        <w:rPr>
          <w:rFonts w:eastAsiaTheme="minorEastAsia"/>
          <w:lang w:eastAsia="zh-CN"/>
        </w:rPr>
        <w:t>’s information including the DNN and S-NSSAI in the 5G-RG subscription. How</w:t>
      </w:r>
      <w:r w:rsidR="006B6132">
        <w:rPr>
          <w:rFonts w:eastAsiaTheme="minorEastAsia"/>
          <w:lang w:eastAsia="zh-CN"/>
        </w:rPr>
        <w:t xml:space="preserve">ever, </w:t>
      </w:r>
      <w:r>
        <w:rPr>
          <w:rFonts w:eastAsiaTheme="minorEastAsia"/>
          <w:lang w:eastAsia="zh-CN"/>
        </w:rPr>
        <w:t xml:space="preserve">the DNN and S-NSSAI related with the </w:t>
      </w:r>
      <w:r w:rsidR="00E3525B" w:rsidRPr="00E3525B">
        <w:rPr>
          <w:rFonts w:eastAsiaTheme="minorEastAsia"/>
          <w:lang w:eastAsia="zh-CN"/>
        </w:rPr>
        <w:t>Non-3GPP Device Identifier</w:t>
      </w:r>
      <w:r w:rsidR="006B6132">
        <w:rPr>
          <w:rFonts w:eastAsiaTheme="minorEastAsia"/>
          <w:lang w:eastAsia="zh-CN"/>
        </w:rPr>
        <w:t>#1 in the 5G-RG subscription data</w:t>
      </w:r>
      <w:r>
        <w:rPr>
          <w:rFonts w:eastAsiaTheme="minorEastAsia"/>
          <w:lang w:eastAsia="zh-CN"/>
        </w:rPr>
        <w:t xml:space="preserve"> </w:t>
      </w:r>
      <w:r w:rsidR="006B6132">
        <w:rPr>
          <w:rFonts w:eastAsiaTheme="minorEastAsia"/>
          <w:lang w:eastAsia="zh-CN"/>
        </w:rPr>
        <w:t>may be different from</w:t>
      </w:r>
      <w:r>
        <w:rPr>
          <w:rFonts w:eastAsiaTheme="minorEastAsia"/>
          <w:lang w:eastAsia="zh-CN"/>
        </w:rPr>
        <w:t xml:space="preserve"> the parameter of the PDU Session</w:t>
      </w:r>
      <w:r w:rsidR="006B6132">
        <w:rPr>
          <w:rFonts w:eastAsiaTheme="minorEastAsia" w:hint="eastAsia"/>
          <w:lang w:eastAsia="zh-CN"/>
        </w:rPr>
        <w:t>#</w:t>
      </w:r>
      <w:r w:rsidR="006B6132">
        <w:rPr>
          <w:rFonts w:eastAsiaTheme="minorEastAsia"/>
          <w:lang w:eastAsia="zh-CN"/>
        </w:rPr>
        <w:t>1</w:t>
      </w:r>
      <w:r>
        <w:rPr>
          <w:rFonts w:eastAsiaTheme="minorEastAsia"/>
          <w:lang w:eastAsia="zh-CN"/>
        </w:rPr>
        <w:t>.</w:t>
      </w:r>
    </w:p>
    <w:p w14:paraId="37C900CF" w14:textId="0A7FF40C" w:rsidR="006B6132" w:rsidRPr="006B6132" w:rsidRDefault="00011E07" w:rsidP="00294B58">
      <w:pPr>
        <w:rPr>
          <w:rFonts w:eastAsiaTheme="minorEastAsia"/>
          <w:lang w:eastAsia="zh-CN"/>
        </w:rPr>
      </w:pPr>
      <w:r>
        <w:rPr>
          <w:rFonts w:eastAsiaTheme="minorEastAsia"/>
          <w:lang w:eastAsia="zh-CN"/>
        </w:rPr>
        <w:t xml:space="preserve">The 5G-RG needs to get the proper association between the Connectivity Group </w:t>
      </w:r>
      <w:r w:rsidR="00AE3D4A">
        <w:rPr>
          <w:rFonts w:eastAsiaTheme="minorEastAsia"/>
          <w:lang w:eastAsia="zh-CN"/>
        </w:rPr>
        <w:t>ID</w:t>
      </w:r>
      <w:r>
        <w:rPr>
          <w:rFonts w:eastAsiaTheme="minorEastAsia"/>
          <w:lang w:eastAsia="zh-CN"/>
        </w:rPr>
        <w:t xml:space="preserve"> and the </w:t>
      </w:r>
      <w:r w:rsidR="00AE3D4A" w:rsidRPr="00AE3D4A">
        <w:rPr>
          <w:rFonts w:eastAsiaTheme="minorEastAsia"/>
          <w:lang w:eastAsia="zh-CN"/>
        </w:rPr>
        <w:t>Non-3GPP Device Identifier</w:t>
      </w:r>
      <w:r>
        <w:rPr>
          <w:rFonts w:eastAsiaTheme="minorEastAsia"/>
          <w:lang w:eastAsia="zh-CN"/>
        </w:rPr>
        <w:t xml:space="preserve"> so that it can</w:t>
      </w:r>
      <w:r w:rsidR="006B6132">
        <w:rPr>
          <w:rFonts w:eastAsiaTheme="minorEastAsia"/>
          <w:lang w:eastAsia="zh-CN"/>
        </w:rPr>
        <w:t xml:space="preserve"> </w:t>
      </w:r>
      <w:r w:rsidR="006B6132" w:rsidRPr="006B6132">
        <w:rPr>
          <w:rFonts w:eastAsiaTheme="minorEastAsia"/>
          <w:lang w:eastAsia="zh-CN"/>
        </w:rPr>
        <w:t>assur</w:t>
      </w:r>
      <w:r>
        <w:rPr>
          <w:rFonts w:eastAsiaTheme="minorEastAsia"/>
          <w:lang w:eastAsia="zh-CN"/>
        </w:rPr>
        <w:t>e</w:t>
      </w:r>
      <w:r w:rsidR="006B6132" w:rsidRPr="006B6132">
        <w:rPr>
          <w:rFonts w:eastAsiaTheme="minorEastAsia"/>
          <w:lang w:eastAsia="zh-CN"/>
        </w:rPr>
        <w:t xml:space="preserve"> the information related to the</w:t>
      </w:r>
      <w:r w:rsidR="000F3DF6" w:rsidRPr="000F3DF6">
        <w:rPr>
          <w:rFonts w:eastAsiaTheme="minorEastAsia"/>
          <w:lang w:eastAsia="zh-CN"/>
        </w:rPr>
        <w:t xml:space="preserve"> </w:t>
      </w:r>
      <w:r w:rsidR="000F3DF6" w:rsidRPr="00C572E7">
        <w:rPr>
          <w:rFonts w:eastAsiaTheme="minorEastAsia"/>
          <w:lang w:eastAsia="zh-CN"/>
        </w:rPr>
        <w:t>Non-3GPP Device Identifier</w:t>
      </w:r>
      <w:r w:rsidR="006B6132">
        <w:rPr>
          <w:rFonts w:eastAsiaTheme="minorEastAsia"/>
          <w:lang w:eastAsia="zh-CN"/>
        </w:rPr>
        <w:t xml:space="preserve"> is consistent with the parameter of the PDU Session mapped with the </w:t>
      </w:r>
      <w:r w:rsidR="00557DDF">
        <w:rPr>
          <w:rFonts w:eastAsiaTheme="minorEastAsia"/>
          <w:lang w:eastAsia="zh-CN"/>
        </w:rPr>
        <w:t>C</w:t>
      </w:r>
      <w:r w:rsidR="006B6132">
        <w:rPr>
          <w:rFonts w:eastAsiaTheme="minorEastAsia"/>
          <w:lang w:eastAsia="zh-CN"/>
        </w:rPr>
        <w:t xml:space="preserve">onnectivity </w:t>
      </w:r>
      <w:r w:rsidR="00557DDF">
        <w:rPr>
          <w:rFonts w:eastAsiaTheme="minorEastAsia"/>
          <w:lang w:eastAsia="zh-CN"/>
        </w:rPr>
        <w:t>G</w:t>
      </w:r>
      <w:r w:rsidR="006B6132">
        <w:rPr>
          <w:rFonts w:eastAsiaTheme="minorEastAsia"/>
          <w:lang w:eastAsia="zh-CN"/>
        </w:rPr>
        <w:t>roup</w:t>
      </w:r>
      <w:r w:rsidR="00557DDF">
        <w:rPr>
          <w:rFonts w:eastAsiaTheme="minorEastAsia"/>
          <w:lang w:eastAsia="zh-CN"/>
        </w:rPr>
        <w:t xml:space="preserve"> ID</w:t>
      </w:r>
      <w:r w:rsidR="006B6132">
        <w:rPr>
          <w:rFonts w:eastAsiaTheme="minorEastAsia"/>
          <w:lang w:eastAsia="zh-CN"/>
        </w:rPr>
        <w:t xml:space="preserve">. </w:t>
      </w:r>
    </w:p>
    <w:p w14:paraId="56A5B27A" w14:textId="70076CF3" w:rsidR="006B6132" w:rsidRDefault="006B6132" w:rsidP="006B6132">
      <w:pPr>
        <w:rPr>
          <w:b/>
          <w:lang w:eastAsia="zh-CN"/>
        </w:rPr>
      </w:pPr>
      <w:bookmarkStart w:id="9" w:name="OLE_LINK36"/>
      <w:r>
        <w:rPr>
          <w:b/>
          <w:lang w:eastAsia="zh-CN"/>
        </w:rPr>
        <w:t xml:space="preserve">Proposal 2: </w:t>
      </w:r>
      <w:bookmarkStart w:id="10" w:name="OLE_LINK31"/>
      <w:r w:rsidR="00011E07">
        <w:rPr>
          <w:b/>
          <w:lang w:eastAsia="zh-CN"/>
        </w:rPr>
        <w:t xml:space="preserve">An association between the Connectivity Group </w:t>
      </w:r>
      <w:r w:rsidR="00951F1B">
        <w:rPr>
          <w:b/>
          <w:lang w:eastAsia="zh-CN"/>
        </w:rPr>
        <w:t>ID</w:t>
      </w:r>
      <w:r w:rsidR="00011E07">
        <w:rPr>
          <w:b/>
          <w:lang w:eastAsia="zh-CN"/>
        </w:rPr>
        <w:t xml:space="preserve"> and the </w:t>
      </w:r>
      <w:r w:rsidR="008928E3" w:rsidRPr="008928E3">
        <w:rPr>
          <w:b/>
          <w:lang w:eastAsia="zh-CN"/>
        </w:rPr>
        <w:t>Non-3GPP Device Identifier</w:t>
      </w:r>
      <w:r w:rsidR="00011E07">
        <w:rPr>
          <w:b/>
          <w:lang w:eastAsia="zh-CN"/>
        </w:rPr>
        <w:t xml:space="preserve"> need</w:t>
      </w:r>
      <w:r w:rsidR="0095604E">
        <w:rPr>
          <w:b/>
          <w:lang w:eastAsia="zh-CN"/>
        </w:rPr>
        <w:t>s</w:t>
      </w:r>
      <w:r w:rsidR="00011E07">
        <w:rPr>
          <w:b/>
          <w:lang w:eastAsia="zh-CN"/>
        </w:rPr>
        <w:t xml:space="preserve"> to be generated and sent to the 5G-RG.</w:t>
      </w:r>
    </w:p>
    <w:bookmarkEnd w:id="9"/>
    <w:bookmarkEnd w:id="10"/>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71397698" w14:textId="74B84385" w:rsidR="00294B58" w:rsidRDefault="004206E1" w:rsidP="00294B58">
      <w:pPr>
        <w:rPr>
          <w:rFonts w:eastAsiaTheme="minorEastAsia"/>
          <w:lang w:eastAsia="zh-CN"/>
        </w:rPr>
      </w:pPr>
      <w:r>
        <w:rPr>
          <w:rFonts w:eastAsiaTheme="minorEastAsia"/>
          <w:lang w:eastAsia="zh-CN"/>
        </w:rPr>
        <w:t xml:space="preserve">In this document, we have provided our </w:t>
      </w:r>
      <w:r w:rsidR="00011E07">
        <w:rPr>
          <w:rFonts w:eastAsiaTheme="minorEastAsia"/>
          <w:lang w:eastAsia="zh-CN"/>
        </w:rPr>
        <w:t>consideration</w:t>
      </w:r>
      <w:r>
        <w:rPr>
          <w:rFonts w:eastAsiaTheme="minorEastAsia"/>
          <w:lang w:eastAsia="zh-CN"/>
        </w:rPr>
        <w:t>s</w:t>
      </w:r>
      <w:r w:rsidR="00011E07">
        <w:rPr>
          <w:rFonts w:eastAsiaTheme="minorEastAsia"/>
          <w:lang w:eastAsia="zh-CN"/>
        </w:rPr>
        <w:t xml:space="preserve"> if using the Connectivity Group id in the UIA scenario. Our proposals are summarized below.</w:t>
      </w:r>
    </w:p>
    <w:p w14:paraId="025B6A6A" w14:textId="29784B8A" w:rsidR="00011E07" w:rsidRDefault="00011E07" w:rsidP="00011E07">
      <w:pPr>
        <w:rPr>
          <w:b/>
          <w:lang w:eastAsia="zh-CN"/>
        </w:rPr>
      </w:pPr>
      <w:r>
        <w:rPr>
          <w:b/>
          <w:lang w:eastAsia="zh-CN"/>
        </w:rPr>
        <w:t xml:space="preserve">Proposal </w:t>
      </w:r>
      <w:r w:rsidRPr="0062120B">
        <w:rPr>
          <w:b/>
          <w:lang w:eastAsia="zh-CN"/>
        </w:rPr>
        <w:t xml:space="preserve">1: </w:t>
      </w:r>
      <w:r>
        <w:rPr>
          <w:b/>
          <w:lang w:eastAsia="zh-CN"/>
        </w:rPr>
        <w:t>The definition of the “Connectivity Group</w:t>
      </w:r>
      <w:r w:rsidR="00181951">
        <w:rPr>
          <w:b/>
          <w:lang w:eastAsia="zh-CN"/>
        </w:rPr>
        <w:t xml:space="preserve"> ID</w:t>
      </w:r>
      <w:r>
        <w:rPr>
          <w:b/>
          <w:lang w:eastAsia="zh-CN"/>
        </w:rPr>
        <w:t xml:space="preserve">” on the </w:t>
      </w:r>
      <w:r w:rsidR="00F45BF6">
        <w:rPr>
          <w:b/>
          <w:lang w:eastAsia="zh-CN"/>
        </w:rPr>
        <w:t>5G-RG</w:t>
      </w:r>
      <w:r>
        <w:rPr>
          <w:b/>
          <w:lang w:eastAsia="zh-CN"/>
        </w:rPr>
        <w:t xml:space="preserve"> and how can </w:t>
      </w:r>
      <w:r w:rsidR="00F45BF6">
        <w:rPr>
          <w:b/>
          <w:lang w:eastAsia="zh-CN"/>
        </w:rPr>
        <w:t>5G-RG</w:t>
      </w:r>
      <w:r>
        <w:rPr>
          <w:b/>
          <w:lang w:eastAsia="zh-CN"/>
        </w:rPr>
        <w:t xml:space="preserve"> get </w:t>
      </w:r>
      <w:r w:rsidR="007E23C1">
        <w:rPr>
          <w:b/>
          <w:lang w:eastAsia="zh-CN"/>
        </w:rPr>
        <w:t>i</w:t>
      </w:r>
      <w:r>
        <w:rPr>
          <w:b/>
          <w:lang w:eastAsia="zh-CN"/>
        </w:rPr>
        <w:t>t needs to be clarified.</w:t>
      </w:r>
    </w:p>
    <w:p w14:paraId="54DAD2AB" w14:textId="507293C9" w:rsidR="00294B58" w:rsidRDefault="00011E07" w:rsidP="00294B58">
      <w:pPr>
        <w:rPr>
          <w:b/>
          <w:lang w:eastAsia="zh-CN"/>
        </w:rPr>
      </w:pPr>
      <w:r>
        <w:rPr>
          <w:b/>
          <w:lang w:eastAsia="zh-CN"/>
        </w:rPr>
        <w:t xml:space="preserve">Proposal 2: An association between the Connectivity Group </w:t>
      </w:r>
      <w:r w:rsidR="007178D6">
        <w:rPr>
          <w:b/>
          <w:lang w:eastAsia="zh-CN"/>
        </w:rPr>
        <w:t>ID</w:t>
      </w:r>
      <w:r>
        <w:rPr>
          <w:b/>
          <w:lang w:eastAsia="zh-CN"/>
        </w:rPr>
        <w:t xml:space="preserve"> and the </w:t>
      </w:r>
      <w:r w:rsidR="001B7619" w:rsidRPr="001B7619">
        <w:rPr>
          <w:b/>
          <w:lang w:eastAsia="zh-CN"/>
        </w:rPr>
        <w:t>Non-3GPP Device Identifier</w:t>
      </w:r>
      <w:r>
        <w:rPr>
          <w:b/>
          <w:lang w:eastAsia="zh-CN"/>
        </w:rPr>
        <w:t xml:space="preserve"> need</w:t>
      </w:r>
      <w:r w:rsidR="003B606E">
        <w:rPr>
          <w:b/>
          <w:lang w:eastAsia="zh-CN"/>
        </w:rPr>
        <w:t>s</w:t>
      </w:r>
      <w:r>
        <w:rPr>
          <w:b/>
          <w:lang w:eastAsia="zh-CN"/>
        </w:rPr>
        <w:t xml:space="preserve"> to be generated and sent to the 5G-RG.</w:t>
      </w:r>
    </w:p>
    <w:p w14:paraId="456A36AE" w14:textId="203E053F" w:rsidR="00A83243" w:rsidRPr="00F92DDC" w:rsidRDefault="00A83243" w:rsidP="00A83243">
      <w:pPr>
        <w:rPr>
          <w:lang w:val="en-US" w:eastAsia="ko-KR"/>
        </w:rPr>
      </w:pPr>
      <w:r>
        <w:rPr>
          <w:lang w:val="en-US" w:eastAsia="ko-KR"/>
        </w:rPr>
        <w:t>The corresponding CR incl</w:t>
      </w:r>
      <w:r w:rsidRPr="00F562C0">
        <w:rPr>
          <w:lang w:val="en-US" w:eastAsia="ko-KR"/>
        </w:rPr>
        <w:t>ude</w:t>
      </w:r>
      <w:r w:rsidRPr="00F562C0">
        <w:rPr>
          <w:rFonts w:asciiTheme="minorEastAsia" w:eastAsiaTheme="minorEastAsia" w:hAnsiTheme="minorEastAsia" w:hint="eastAsia"/>
          <w:lang w:val="en-US" w:eastAsia="zh-CN"/>
        </w:rPr>
        <w:t>s</w:t>
      </w:r>
      <w:r w:rsidRPr="00F562C0">
        <w:rPr>
          <w:lang w:val="en-US" w:eastAsia="ko-KR"/>
        </w:rPr>
        <w:t xml:space="preserve"> S2-2</w:t>
      </w:r>
      <w:r w:rsidR="00F562C0" w:rsidRPr="00F562C0">
        <w:rPr>
          <w:lang w:val="en-US" w:eastAsia="ko-KR"/>
        </w:rPr>
        <w:t>500557</w:t>
      </w:r>
      <w:r w:rsidRPr="00F562C0">
        <w:rPr>
          <w:lang w:val="en-US" w:eastAsia="ko-KR"/>
        </w:rPr>
        <w:t xml:space="preserve"> (23.316 CR </w:t>
      </w:r>
      <w:r w:rsidR="00F562C0" w:rsidRPr="00F562C0">
        <w:rPr>
          <w:lang w:val="en-US" w:eastAsia="ko-KR"/>
        </w:rPr>
        <w:t>2146</w:t>
      </w:r>
      <w:r w:rsidRPr="00F562C0">
        <w:rPr>
          <w:lang w:val="en-US" w:eastAsia="ko-KR"/>
        </w:rPr>
        <w:t>).</w:t>
      </w:r>
    </w:p>
    <w:p w14:paraId="0D4FB1F2" w14:textId="77777777" w:rsidR="00A83243" w:rsidRPr="00A83243" w:rsidRDefault="00A83243" w:rsidP="00294B58">
      <w:pPr>
        <w:rPr>
          <w:rFonts w:eastAsiaTheme="minorEastAsia"/>
          <w:b/>
          <w:lang w:val="en-US" w:eastAsia="zh-CN"/>
        </w:rPr>
      </w:pPr>
    </w:p>
    <w:sectPr w:rsidR="00A83243" w:rsidRPr="00A8324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CA4B" w14:textId="77777777" w:rsidR="00867983" w:rsidRDefault="00867983">
      <w:r>
        <w:separator/>
      </w:r>
    </w:p>
    <w:p w14:paraId="39CC79E9" w14:textId="77777777" w:rsidR="00867983" w:rsidRDefault="00867983"/>
  </w:endnote>
  <w:endnote w:type="continuationSeparator" w:id="0">
    <w:p w14:paraId="2F3569F2" w14:textId="77777777" w:rsidR="00867983" w:rsidRDefault="00867983">
      <w:r>
        <w:continuationSeparator/>
      </w:r>
    </w:p>
    <w:p w14:paraId="2F2E3B43" w14:textId="77777777" w:rsidR="00867983" w:rsidRDefault="00867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2CD6F" w14:textId="77777777" w:rsidR="00867983" w:rsidRDefault="00867983">
      <w:r>
        <w:separator/>
      </w:r>
    </w:p>
    <w:p w14:paraId="6800038C" w14:textId="77777777" w:rsidR="00867983" w:rsidRDefault="00867983"/>
  </w:footnote>
  <w:footnote w:type="continuationSeparator" w:id="0">
    <w:p w14:paraId="66F457BA" w14:textId="77777777" w:rsidR="00867983" w:rsidRDefault="00867983">
      <w:r>
        <w:continuationSeparator/>
      </w:r>
    </w:p>
    <w:p w14:paraId="46D6663E" w14:textId="77777777" w:rsidR="00867983" w:rsidRDefault="00867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BB4206"/>
    <w:multiLevelType w:val="hybridMultilevel"/>
    <w:tmpl w:val="D86E6F2C"/>
    <w:lvl w:ilvl="0" w:tplc="080021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1E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E07"/>
    <w:rsid w:val="0001336E"/>
    <w:rsid w:val="00013850"/>
    <w:rsid w:val="00013A5E"/>
    <w:rsid w:val="00013C80"/>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3807"/>
    <w:rsid w:val="000F3DF6"/>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1951"/>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B761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3806"/>
    <w:rsid w:val="0021395C"/>
    <w:rsid w:val="00213D5F"/>
    <w:rsid w:val="002149CC"/>
    <w:rsid w:val="00214A95"/>
    <w:rsid w:val="0021576A"/>
    <w:rsid w:val="00215B76"/>
    <w:rsid w:val="00216039"/>
    <w:rsid w:val="002174DF"/>
    <w:rsid w:val="0022099A"/>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5D0"/>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63F"/>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06F"/>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606E"/>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4B4"/>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06E1"/>
    <w:rsid w:val="00422FC5"/>
    <w:rsid w:val="00423BDB"/>
    <w:rsid w:val="00423F36"/>
    <w:rsid w:val="0042449E"/>
    <w:rsid w:val="004268FC"/>
    <w:rsid w:val="004270E3"/>
    <w:rsid w:val="0043031B"/>
    <w:rsid w:val="00433B11"/>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87688"/>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C3"/>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DDF"/>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03FB"/>
    <w:rsid w:val="00610D6C"/>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901"/>
    <w:rsid w:val="006238AD"/>
    <w:rsid w:val="00623FAF"/>
    <w:rsid w:val="006240FF"/>
    <w:rsid w:val="00624FCE"/>
    <w:rsid w:val="00625953"/>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47A57"/>
    <w:rsid w:val="00651D13"/>
    <w:rsid w:val="0065339E"/>
    <w:rsid w:val="006542BF"/>
    <w:rsid w:val="006613A4"/>
    <w:rsid w:val="00661EDA"/>
    <w:rsid w:val="0066251F"/>
    <w:rsid w:val="00663713"/>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6132"/>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8D6"/>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12B"/>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1B2"/>
    <w:rsid w:val="00786811"/>
    <w:rsid w:val="00791C57"/>
    <w:rsid w:val="00791E6F"/>
    <w:rsid w:val="00792449"/>
    <w:rsid w:val="0079316E"/>
    <w:rsid w:val="00793959"/>
    <w:rsid w:val="00793ADF"/>
    <w:rsid w:val="00793C7A"/>
    <w:rsid w:val="007955E4"/>
    <w:rsid w:val="0079605A"/>
    <w:rsid w:val="00796E8C"/>
    <w:rsid w:val="007972C5"/>
    <w:rsid w:val="00797630"/>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E74"/>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3C1"/>
    <w:rsid w:val="007E25E7"/>
    <w:rsid w:val="007E49AA"/>
    <w:rsid w:val="007E4BF3"/>
    <w:rsid w:val="007E5287"/>
    <w:rsid w:val="007E59B2"/>
    <w:rsid w:val="007E605A"/>
    <w:rsid w:val="007E69CC"/>
    <w:rsid w:val="007E6FB0"/>
    <w:rsid w:val="007E7069"/>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7E1"/>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49C"/>
    <w:rsid w:val="00851E9D"/>
    <w:rsid w:val="0085238E"/>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67983"/>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28E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6C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1F1B"/>
    <w:rsid w:val="00953C09"/>
    <w:rsid w:val="0095413B"/>
    <w:rsid w:val="0095460C"/>
    <w:rsid w:val="009549C1"/>
    <w:rsid w:val="0095559B"/>
    <w:rsid w:val="00955785"/>
    <w:rsid w:val="0095604E"/>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74C8"/>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495"/>
    <w:rsid w:val="00A62702"/>
    <w:rsid w:val="00A62ECF"/>
    <w:rsid w:val="00A63160"/>
    <w:rsid w:val="00A643FF"/>
    <w:rsid w:val="00A64C7B"/>
    <w:rsid w:val="00A65A7D"/>
    <w:rsid w:val="00A66AAC"/>
    <w:rsid w:val="00A66AFD"/>
    <w:rsid w:val="00A67645"/>
    <w:rsid w:val="00A67D1F"/>
    <w:rsid w:val="00A73B63"/>
    <w:rsid w:val="00A7456F"/>
    <w:rsid w:val="00A746AE"/>
    <w:rsid w:val="00A74961"/>
    <w:rsid w:val="00A76903"/>
    <w:rsid w:val="00A7757A"/>
    <w:rsid w:val="00A8265C"/>
    <w:rsid w:val="00A83243"/>
    <w:rsid w:val="00A83682"/>
    <w:rsid w:val="00A8447E"/>
    <w:rsid w:val="00A86847"/>
    <w:rsid w:val="00A86B4F"/>
    <w:rsid w:val="00A90D2B"/>
    <w:rsid w:val="00A9186F"/>
    <w:rsid w:val="00A9190D"/>
    <w:rsid w:val="00A92358"/>
    <w:rsid w:val="00A92D85"/>
    <w:rsid w:val="00A93620"/>
    <w:rsid w:val="00A94865"/>
    <w:rsid w:val="00A964DC"/>
    <w:rsid w:val="00A96D7B"/>
    <w:rsid w:val="00A96E57"/>
    <w:rsid w:val="00A9719F"/>
    <w:rsid w:val="00A971BA"/>
    <w:rsid w:val="00A97CE6"/>
    <w:rsid w:val="00A97E40"/>
    <w:rsid w:val="00AA028C"/>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3D4A"/>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427"/>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C3E"/>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287"/>
    <w:rsid w:val="00C158D6"/>
    <w:rsid w:val="00C16A47"/>
    <w:rsid w:val="00C2083F"/>
    <w:rsid w:val="00C20DDF"/>
    <w:rsid w:val="00C21229"/>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6ED7"/>
    <w:rsid w:val="00C572E7"/>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5AC0"/>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525B"/>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6DFB"/>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CD2"/>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876"/>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5BF6"/>
    <w:rsid w:val="00F45CDB"/>
    <w:rsid w:val="00F46295"/>
    <w:rsid w:val="00F4677B"/>
    <w:rsid w:val="00F4738E"/>
    <w:rsid w:val="00F476D5"/>
    <w:rsid w:val="00F51C3D"/>
    <w:rsid w:val="00F51F96"/>
    <w:rsid w:val="00F52BF4"/>
    <w:rsid w:val="00F53417"/>
    <w:rsid w:val="00F549D1"/>
    <w:rsid w:val="00F550D1"/>
    <w:rsid w:val="00F55732"/>
    <w:rsid w:val="00F55950"/>
    <w:rsid w:val="00F562C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7B2"/>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339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12132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09475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3FD8A2-BE5B-425D-9B65-5C28DDF7E91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626</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61</cp:revision>
  <cp:lastPrinted>2018-08-13T16:59:00Z</cp:lastPrinted>
  <dcterms:created xsi:type="dcterms:W3CDTF">2025-01-14T02:48:00Z</dcterms:created>
  <dcterms:modified xsi:type="dcterms:W3CDTF">2025-01-14T09:35:00Z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1736214272</vt:lpwstr>
  </property>
</Properties>
</file>